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7" w:rsidRPr="00056D0C" w:rsidRDefault="00532C51" w:rsidP="00532C51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>Протокол об итогах закупок способом из одного источника</w:t>
      </w:r>
    </w:p>
    <w:p w:rsidR="00532C51" w:rsidRPr="00056D0C" w:rsidRDefault="00532C51" w:rsidP="00532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C51" w:rsidRPr="00056D0C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D0C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056D0C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F01CF">
        <w:rPr>
          <w:rFonts w:ascii="Times New Roman" w:hAnsi="Times New Roman" w:cs="Times New Roman"/>
          <w:b/>
          <w:sz w:val="24"/>
          <w:szCs w:val="24"/>
        </w:rPr>
        <w:t>№ 8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056D0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FF01CF">
        <w:rPr>
          <w:rFonts w:ascii="Times New Roman" w:hAnsi="Times New Roman" w:cs="Times New Roman"/>
          <w:b/>
          <w:sz w:val="24"/>
          <w:szCs w:val="24"/>
        </w:rPr>
        <w:t>18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F01CF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56D0C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532C51" w:rsidRDefault="00532C51" w:rsidP="00532C51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КГП на ПХВ «Областной перинатальный центр», расположенного по адресу: Республика Казахстан, город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, улица Султан </w:t>
      </w:r>
      <w:proofErr w:type="spellStart"/>
      <w:r w:rsidRPr="00532C51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532C51">
        <w:rPr>
          <w:rFonts w:ascii="Times New Roman" w:hAnsi="Times New Roman" w:cs="Times New Roman"/>
          <w:sz w:val="24"/>
          <w:szCs w:val="24"/>
        </w:rPr>
        <w:t xml:space="preserve"> № 12, провел закупки способом из одного источника.</w:t>
      </w:r>
    </w:p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C51">
        <w:rPr>
          <w:rFonts w:ascii="Times New Roman" w:hAnsi="Times New Roman" w:cs="Times New Roman"/>
          <w:sz w:val="24"/>
          <w:szCs w:val="24"/>
        </w:rPr>
        <w:t xml:space="preserve">Обоснование применения способа закупки из одного источника – </w:t>
      </w:r>
      <w:proofErr w:type="gramStart"/>
      <w:r w:rsidRPr="00532C51">
        <w:rPr>
          <w:rFonts w:ascii="Times New Roman" w:hAnsi="Times New Roman" w:cs="Times New Roman"/>
          <w:sz w:val="24"/>
          <w:szCs w:val="24"/>
        </w:rPr>
        <w:t>согласно  пункта</w:t>
      </w:r>
      <w:proofErr w:type="gramEnd"/>
      <w:r w:rsidRPr="00532C51">
        <w:rPr>
          <w:rFonts w:ascii="Times New Roman" w:hAnsi="Times New Roman" w:cs="Times New Roman"/>
          <w:sz w:val="24"/>
          <w:szCs w:val="24"/>
        </w:rPr>
        <w:t xml:space="preserve"> 1</w:t>
      </w:r>
      <w:r w:rsidR="00FF01CF">
        <w:rPr>
          <w:rFonts w:ascii="Times New Roman" w:hAnsi="Times New Roman" w:cs="Times New Roman"/>
          <w:sz w:val="24"/>
          <w:szCs w:val="24"/>
        </w:rPr>
        <w:t>10</w:t>
      </w:r>
      <w:r w:rsidR="00D62F1C">
        <w:rPr>
          <w:rFonts w:ascii="Times New Roman" w:hAnsi="Times New Roman" w:cs="Times New Roman"/>
          <w:sz w:val="24"/>
          <w:szCs w:val="24"/>
        </w:rPr>
        <w:t xml:space="preserve"> </w:t>
      </w:r>
      <w:r w:rsidRPr="00532C51">
        <w:rPr>
          <w:rFonts w:ascii="Times New Roman" w:hAnsi="Times New Roman" w:cs="Times New Roman"/>
          <w:sz w:val="24"/>
          <w:szCs w:val="24"/>
        </w:rPr>
        <w:t xml:space="preserve"> Правил организации и проведения закупа лекарственных 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№ 375 от 04.06.2021 г. </w:t>
      </w:r>
      <w:r w:rsidR="00056D0C">
        <w:rPr>
          <w:rFonts w:ascii="Times New Roman" w:hAnsi="Times New Roman" w:cs="Times New Roman"/>
          <w:sz w:val="24"/>
          <w:szCs w:val="24"/>
        </w:rPr>
        <w:t>(далее – Правила).</w:t>
      </w:r>
    </w:p>
    <w:p w:rsidR="00056D0C" w:rsidRDefault="00056D0C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3233"/>
        <w:gridCol w:w="992"/>
        <w:gridCol w:w="1134"/>
        <w:gridCol w:w="1417"/>
        <w:gridCol w:w="1843"/>
      </w:tblGrid>
      <w:tr w:rsidR="00FF01CF" w:rsidTr="00FF01CF">
        <w:tc>
          <w:tcPr>
            <w:tcW w:w="590" w:type="dxa"/>
          </w:tcPr>
          <w:p w:rsidR="00FF01CF" w:rsidRPr="00532C51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FF01CF" w:rsidRPr="00532C51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FF01CF" w:rsidRPr="00532C51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01CF" w:rsidRPr="00532C51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F01CF" w:rsidRPr="00532C51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тенге</w:t>
            </w:r>
          </w:p>
        </w:tc>
        <w:tc>
          <w:tcPr>
            <w:tcW w:w="1843" w:type="dxa"/>
          </w:tcPr>
          <w:p w:rsidR="00FF01CF" w:rsidRPr="00532C51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тенге</w:t>
            </w:r>
          </w:p>
        </w:tc>
      </w:tr>
      <w:tr w:rsidR="00FF01CF" w:rsidTr="00FF01CF">
        <w:tc>
          <w:tcPr>
            <w:tcW w:w="590" w:type="dxa"/>
          </w:tcPr>
          <w:p w:rsidR="00FF01CF" w:rsidRPr="00532C51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FF01CF" w:rsidRPr="0090511C" w:rsidRDefault="00FF01CF" w:rsidP="00F60F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RAPIDPoint</w:t>
            </w:r>
            <w:proofErr w:type="spellEnd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500 Measurement Cartridge 750 (750 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</w:rPr>
              <w:t>КЩС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</w:rPr>
              <w:t>ОКС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Электролиты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Rapidpoint</w:t>
            </w:r>
            <w:proofErr w:type="spellEnd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500</w:t>
            </w:r>
            <w:r w:rsidR="00F60F78" w:rsidRPr="00F60F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(750 </w:t>
            </w:r>
            <w:r w:rsidRPr="0090511C">
              <w:rPr>
                <w:rFonts w:ascii="Times New Roman" w:eastAsia="Calibri" w:hAnsi="Times New Roman" w:cs="Times New Roman"/>
                <w:sz w:val="24"/>
                <w:szCs w:val="24"/>
              </w:rPr>
              <w:t>иссл</w:t>
            </w:r>
            <w:bookmarkStart w:id="0" w:name="_GoBack"/>
            <w:bookmarkEnd w:id="0"/>
            <w:r w:rsidRPr="009051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992" w:type="dxa"/>
          </w:tcPr>
          <w:p w:rsidR="00FF01CF" w:rsidRPr="00532C51" w:rsidRDefault="00FF01CF" w:rsidP="00FF0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134" w:type="dxa"/>
          </w:tcPr>
          <w:p w:rsidR="00FF01CF" w:rsidRPr="00532C51" w:rsidRDefault="00FF01CF" w:rsidP="00FF0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01CF" w:rsidRPr="00532C51" w:rsidRDefault="00FF01CF" w:rsidP="00FF0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870 900</w:t>
            </w:r>
          </w:p>
        </w:tc>
        <w:tc>
          <w:tcPr>
            <w:tcW w:w="1843" w:type="dxa"/>
          </w:tcPr>
          <w:p w:rsidR="00FF01CF" w:rsidRPr="00532C51" w:rsidRDefault="00FF01CF" w:rsidP="00FF0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7 838 100</w:t>
            </w:r>
          </w:p>
        </w:tc>
      </w:tr>
      <w:tr w:rsidR="00FF01CF" w:rsidTr="00FF01CF">
        <w:tc>
          <w:tcPr>
            <w:tcW w:w="590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1CF" w:rsidRPr="00DC14B9" w:rsidRDefault="00FF01CF" w:rsidP="00532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F01CF" w:rsidRPr="00DC14B9" w:rsidRDefault="00FF01CF" w:rsidP="00FF01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7 838</w:t>
            </w: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14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532C51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C14B9" w:rsidRDefault="00DC14B9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поставщика требованиям: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61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установленным</w:t>
      </w:r>
      <w:r w:rsidR="006122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D62F1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62F1C">
        <w:rPr>
          <w:rFonts w:ascii="Times New Roman" w:hAnsi="Times New Roman" w:cs="Times New Roman"/>
          <w:sz w:val="24"/>
          <w:szCs w:val="24"/>
        </w:rPr>
        <w:t xml:space="preserve"> и 4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56D0C" w:rsidRDefault="00056D0C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государственных закупок по результатам данных закупок способом из одного источника РЕШИЛ:</w:t>
      </w:r>
    </w:p>
    <w:p w:rsidR="00056D0C" w:rsidRDefault="00056D0C" w:rsidP="00056D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Заказчику КГП на ПХВ «Областной перинатальный центр», расположенному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Султан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12</w:t>
      </w:r>
      <w:r w:rsidR="006122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9B100D"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0511C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90511C" w:rsidRPr="00905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1C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="0090511C">
        <w:rPr>
          <w:rFonts w:ascii="Times New Roman" w:hAnsi="Times New Roman" w:cs="Times New Roman"/>
          <w:sz w:val="24"/>
          <w:szCs w:val="24"/>
        </w:rPr>
        <w:t>»</w:t>
      </w:r>
      <w:r w:rsidR="00D62F1C">
        <w:rPr>
          <w:rFonts w:ascii="Times New Roman" w:hAnsi="Times New Roman" w:cs="Times New Roman"/>
          <w:sz w:val="24"/>
          <w:szCs w:val="24"/>
        </w:rPr>
        <w:t>,</w:t>
      </w:r>
      <w:r w:rsidR="00D62F1C" w:rsidRPr="00D62F1C">
        <w:rPr>
          <w:rFonts w:ascii="Times New Roman" w:hAnsi="Times New Roman" w:cs="Times New Roman"/>
          <w:sz w:val="24"/>
          <w:szCs w:val="24"/>
        </w:rPr>
        <w:t xml:space="preserve"> </w:t>
      </w:r>
      <w:r w:rsidR="00D62F1C">
        <w:rPr>
          <w:rFonts w:ascii="Times New Roman" w:hAnsi="Times New Roman" w:cs="Times New Roman"/>
          <w:sz w:val="24"/>
          <w:szCs w:val="24"/>
        </w:rPr>
        <w:t xml:space="preserve">расположенного по адресу: город Алматы, пр. Абая, 130, корпус 2, кв.94 на общую сумму </w:t>
      </w:r>
      <w:r w:rsidR="00FF01CF">
        <w:rPr>
          <w:rFonts w:ascii="Times New Roman" w:hAnsi="Times New Roman" w:cs="Times New Roman"/>
          <w:sz w:val="24"/>
          <w:szCs w:val="24"/>
        </w:rPr>
        <w:t>7</w:t>
      </w:r>
      <w:r w:rsidR="00D62F1C">
        <w:rPr>
          <w:rFonts w:ascii="Times New Roman" w:hAnsi="Times New Roman" w:cs="Times New Roman"/>
          <w:sz w:val="24"/>
          <w:szCs w:val="24"/>
        </w:rPr>
        <w:t> </w:t>
      </w:r>
      <w:r w:rsidR="00FF01CF">
        <w:rPr>
          <w:rFonts w:ascii="Times New Roman" w:hAnsi="Times New Roman" w:cs="Times New Roman"/>
          <w:sz w:val="24"/>
          <w:szCs w:val="24"/>
        </w:rPr>
        <w:t>838</w:t>
      </w:r>
      <w:r w:rsidR="00D62F1C">
        <w:rPr>
          <w:rFonts w:ascii="Times New Roman" w:hAnsi="Times New Roman" w:cs="Times New Roman"/>
          <w:sz w:val="24"/>
          <w:szCs w:val="24"/>
        </w:rPr>
        <w:t> </w:t>
      </w:r>
      <w:r w:rsidR="00FF01CF">
        <w:rPr>
          <w:rFonts w:ascii="Times New Roman" w:hAnsi="Times New Roman" w:cs="Times New Roman"/>
          <w:sz w:val="24"/>
          <w:szCs w:val="24"/>
        </w:rPr>
        <w:t>1</w:t>
      </w:r>
      <w:r w:rsidR="00D62F1C">
        <w:rPr>
          <w:rFonts w:ascii="Times New Roman" w:hAnsi="Times New Roman" w:cs="Times New Roman"/>
          <w:sz w:val="24"/>
          <w:szCs w:val="24"/>
        </w:rPr>
        <w:t>00 (</w:t>
      </w:r>
      <w:r w:rsidR="00FF01CF">
        <w:rPr>
          <w:rFonts w:ascii="Times New Roman" w:hAnsi="Times New Roman" w:cs="Times New Roman"/>
          <w:sz w:val="24"/>
          <w:szCs w:val="24"/>
        </w:rPr>
        <w:t>семь</w:t>
      </w:r>
      <w:r w:rsidR="00D62F1C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FF01CF">
        <w:rPr>
          <w:rFonts w:ascii="Times New Roman" w:hAnsi="Times New Roman" w:cs="Times New Roman"/>
          <w:sz w:val="24"/>
          <w:szCs w:val="24"/>
        </w:rPr>
        <w:t>ов</w:t>
      </w:r>
      <w:r w:rsidR="00D62F1C">
        <w:rPr>
          <w:rFonts w:ascii="Times New Roman" w:hAnsi="Times New Roman" w:cs="Times New Roman"/>
          <w:sz w:val="24"/>
          <w:szCs w:val="24"/>
        </w:rPr>
        <w:t xml:space="preserve"> </w:t>
      </w:r>
      <w:r w:rsidR="00FF01CF">
        <w:rPr>
          <w:rFonts w:ascii="Times New Roman" w:hAnsi="Times New Roman" w:cs="Times New Roman"/>
          <w:sz w:val="24"/>
          <w:szCs w:val="24"/>
        </w:rPr>
        <w:t>восемьсот тридцать восемь</w:t>
      </w:r>
      <w:r w:rsidR="00D62F1C">
        <w:rPr>
          <w:rFonts w:ascii="Times New Roman" w:hAnsi="Times New Roman" w:cs="Times New Roman"/>
          <w:sz w:val="24"/>
          <w:szCs w:val="24"/>
        </w:rPr>
        <w:t xml:space="preserve"> тысячи</w:t>
      </w:r>
      <w:r w:rsidR="00FF01CF">
        <w:rPr>
          <w:rFonts w:ascii="Times New Roman" w:hAnsi="Times New Roman" w:cs="Times New Roman"/>
          <w:sz w:val="24"/>
          <w:szCs w:val="24"/>
        </w:rPr>
        <w:t xml:space="preserve"> сто</w:t>
      </w:r>
      <w:r w:rsidR="00D62F1C">
        <w:rPr>
          <w:rFonts w:ascii="Times New Roman" w:hAnsi="Times New Roman" w:cs="Times New Roman"/>
          <w:sz w:val="24"/>
          <w:szCs w:val="24"/>
        </w:rPr>
        <w:t>) тенге.</w:t>
      </w: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D0C" w:rsidRDefault="00056D0C" w:rsidP="00056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2F1C" w:rsidRDefault="00D62F1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62F1C" w:rsidRDefault="00D62F1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Pr="00056D0C" w:rsidRDefault="00056D0C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госзакупок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Смаханов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Б.К.</w:t>
      </w:r>
    </w:p>
    <w:sectPr w:rsidR="00056D0C" w:rsidRPr="0005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2334"/>
    <w:multiLevelType w:val="hybridMultilevel"/>
    <w:tmpl w:val="72E8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B24E7"/>
    <w:multiLevelType w:val="hybridMultilevel"/>
    <w:tmpl w:val="A7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1CCC"/>
    <w:multiLevelType w:val="hybridMultilevel"/>
    <w:tmpl w:val="2F1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1"/>
    <w:rsid w:val="00056D0C"/>
    <w:rsid w:val="00532C51"/>
    <w:rsid w:val="006122DB"/>
    <w:rsid w:val="007B0286"/>
    <w:rsid w:val="00845397"/>
    <w:rsid w:val="00871B93"/>
    <w:rsid w:val="0090511C"/>
    <w:rsid w:val="009B100D"/>
    <w:rsid w:val="00D44B2D"/>
    <w:rsid w:val="00D62F1C"/>
    <w:rsid w:val="00DC14B9"/>
    <w:rsid w:val="00DF5B10"/>
    <w:rsid w:val="00F60F78"/>
    <w:rsid w:val="00FC7F1C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1B8E-57E1-4CB0-A75A-529756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51"/>
    <w:pPr>
      <w:spacing w:after="0" w:line="240" w:lineRule="auto"/>
    </w:pPr>
  </w:style>
  <w:style w:type="table" w:styleId="a4">
    <w:name w:val="Table Grid"/>
    <w:basedOn w:val="a1"/>
    <w:uiPriority w:val="39"/>
    <w:rsid w:val="0053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051C-A9AB-47C9-9168-9A4A88A1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2022-04-15T13:16:00Z</dcterms:created>
  <dcterms:modified xsi:type="dcterms:W3CDTF">2022-04-15T13:16:00Z</dcterms:modified>
</cp:coreProperties>
</file>