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367E78" w:rsidRPr="00367E78">
        <w:rPr>
          <w:rFonts w:ascii="Times New Roman" w:hAnsi="Times New Roman" w:cs="Times New Roman"/>
        </w:rPr>
        <w:t xml:space="preserve">на 2024 год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5E40DA" w:rsidRPr="003D4E8A">
        <w:rPr>
          <w:rFonts w:ascii="Times New Roman" w:hAnsi="Times New Roman" w:cs="Times New Roman"/>
        </w:rPr>
        <w:t>2</w:t>
      </w:r>
      <w:r w:rsidR="0050628E">
        <w:rPr>
          <w:rFonts w:ascii="Times New Roman" w:hAnsi="Times New Roman" w:cs="Times New Roman"/>
        </w:rPr>
        <w:t>5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367E78">
        <w:rPr>
          <w:rFonts w:ascii="Times New Roman" w:hAnsi="Times New Roman" w:cs="Times New Roman"/>
          <w:lang w:val="kk-KZ"/>
        </w:rPr>
        <w:t>1</w:t>
      </w:r>
      <w:r w:rsidR="0050628E">
        <w:rPr>
          <w:rFonts w:ascii="Times New Roman" w:hAnsi="Times New Roman" w:cs="Times New Roman"/>
          <w:lang w:val="kk-KZ"/>
        </w:rPr>
        <w:t>9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367E78">
        <w:rPr>
          <w:rFonts w:ascii="Times New Roman" w:hAnsi="Times New Roman" w:cs="Times New Roman"/>
        </w:rPr>
        <w:t>сентября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367E78">
        <w:rPr>
          <w:rFonts w:ascii="Times New Roman" w:hAnsi="Times New Roman" w:cs="Times New Roman"/>
        </w:rPr>
        <w:t>1</w:t>
      </w:r>
      <w:r w:rsidR="0050628E">
        <w:rPr>
          <w:rFonts w:ascii="Times New Roman" w:hAnsi="Times New Roman" w:cs="Times New Roman"/>
        </w:rPr>
        <w:t>9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367E78">
        <w:rPr>
          <w:rFonts w:ascii="Times New Roman" w:hAnsi="Times New Roman" w:cs="Times New Roman"/>
        </w:rPr>
        <w:t>9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2E7C77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7116"/>
        <w:gridCol w:w="1276"/>
        <w:gridCol w:w="964"/>
        <w:gridCol w:w="1148"/>
        <w:gridCol w:w="1446"/>
      </w:tblGrid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116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50628E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50628E" w:rsidRPr="001D509D" w:rsidRDefault="0050628E" w:rsidP="0050628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0628E" w:rsidRPr="002F0B93" w:rsidRDefault="0050628E" w:rsidP="0050628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Игла для цитологической биопсии размером 22</w:t>
            </w:r>
            <w:r>
              <w:rPr>
                <w:rFonts w:ascii="Times New Roman" w:eastAsia="Times New Roman" w:hAnsi="Times New Roman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9- 11 см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0628E" w:rsidRPr="002F0B93" w:rsidRDefault="0050628E" w:rsidP="0050628E">
            <w:pPr>
              <w:pStyle w:val="a4"/>
              <w:rPr>
                <w:rFonts w:ascii="Times New Roman" w:hAnsi="Times New Roman"/>
              </w:rPr>
            </w:pPr>
            <w:r w:rsidRPr="002F0B93">
              <w:rPr>
                <w:rFonts w:ascii="Times New Roman" w:hAnsi="Times New Roman"/>
              </w:rPr>
              <w:t>Игла типа Чиба для проведения цитологической биопсии мягких тканей, размеры 22</w:t>
            </w:r>
            <w:r w:rsidRPr="002F0B93">
              <w:rPr>
                <w:rFonts w:ascii="Times New Roman" w:hAnsi="Times New Roman"/>
                <w:lang w:val="en-US"/>
              </w:rPr>
              <w:t>G</w:t>
            </w:r>
            <w:r w:rsidRPr="002F0B93">
              <w:rPr>
                <w:rFonts w:ascii="Times New Roman" w:hAnsi="Times New Roman"/>
              </w:rPr>
              <w:t xml:space="preserve"> 9 см. либо 11 см.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Канюля имеет заточку типа Квинке.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Срез мандрена полностью совпадает со срезом канюли.</w:t>
            </w:r>
          </w:p>
          <w:p w:rsidR="0050628E" w:rsidRPr="002F0B93" w:rsidRDefault="0050628E" w:rsidP="0050628E">
            <w:pPr>
              <w:pStyle w:val="a4"/>
              <w:rPr>
                <w:rFonts w:ascii="Times New Roman" w:hAnsi="Times New Roman"/>
              </w:rPr>
            </w:pPr>
            <w:r w:rsidRPr="002F0B93">
              <w:rPr>
                <w:rFonts w:ascii="Times New Roman" w:hAnsi="Times New Roman"/>
              </w:rPr>
              <w:t>Игла имеет соединение Луер-Лок для возможности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присоедине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F0B93">
              <w:rPr>
                <w:rFonts w:ascii="Times New Roman" w:hAnsi="Times New Roman"/>
              </w:rPr>
              <w:t>ния шприцов с соединением Луер/Луер Лок.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Угол заточки канюли варьируется от 14 до 20 градусов в зависисмоти от диаметра иглы в прямой пропорции (чем больше диаметр иглы тем больше угол заточки) для сохранения постоянной длины среза канюли вне зависимости от диаметра иглы. Обработка канюли и мандрена произведена с помощью электроочистки и ультразвука.</w:t>
            </w:r>
          </w:p>
          <w:p w:rsidR="0050628E" w:rsidRPr="002F0B93" w:rsidRDefault="0050628E" w:rsidP="0050628E">
            <w:pPr>
              <w:pStyle w:val="a4"/>
              <w:rPr>
                <w:rFonts w:ascii="Times New Roman" w:hAnsi="Times New Roman"/>
              </w:rPr>
            </w:pPr>
            <w:r w:rsidRPr="002F0B93">
              <w:rPr>
                <w:rFonts w:ascii="Times New Roman" w:hAnsi="Times New Roman"/>
              </w:rPr>
              <w:t>Стенка канюли ультратонкая, что позволяет выполнить большую аспирацию жидкости. Пластиковый прозрачный держатель иглы оснащен двойной увеличительной линзой.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Проксимальный конец пластикового прозрачного держателя имеет цветную часть, соответствующую международной цветовой кодировке шкалы гейдж.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На канюле нанесена легко читаемая сантиметровая маркировка, позволяющая контролировать точное размещение иглы внутри ткани.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Дистальный конец мандрена оснащен специальным эхогенным напылением для его лучшей визуализации на УЗИ-мониторе при проведении процедуры аспирации образца. Игла оснащена специальным цилиндрическим пластиковым стоппером, который позволяет выставлять глубину введения иглы в ткань.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Игла упакована в мягкий пластиковый прозрачный блистер с нанесенными указаниями по эксплуатации и хранению. Также нанесена маркировка с указанием размеров, каталожного номера, стерильности, даты изготовления, сроков годности и номера партии.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0B93">
              <w:rPr>
                <w:rFonts w:ascii="Times New Roman" w:hAnsi="Times New Roman"/>
              </w:rPr>
              <w:t>Игла стерилизована этиленоксидом и предназначе</w:t>
            </w:r>
            <w:r>
              <w:rPr>
                <w:rFonts w:ascii="Times New Roman" w:hAnsi="Times New Roman"/>
              </w:rPr>
              <w:t>на для однократного применения.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0628E" w:rsidRPr="0050628E" w:rsidRDefault="0050628E" w:rsidP="0050628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0628E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50628E" w:rsidRPr="0050628E" w:rsidRDefault="0050628E" w:rsidP="0050628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0628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0628E" w:rsidRPr="0050628E" w:rsidRDefault="0050628E" w:rsidP="0050628E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628E">
              <w:rPr>
                <w:rFonts w:ascii="Times New Roman" w:hAnsi="Times New Roman"/>
                <w:color w:val="000000"/>
                <w:lang w:eastAsia="ru-RU"/>
              </w:rPr>
              <w:t>11 95</w:t>
            </w:r>
            <w:r w:rsidRPr="0050628E"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50628E" w:rsidRPr="0050628E" w:rsidRDefault="0050628E" w:rsidP="0050628E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628E">
              <w:rPr>
                <w:rFonts w:ascii="Times New Roman" w:hAnsi="Times New Roman"/>
                <w:color w:val="000000"/>
                <w:lang w:eastAsia="ru-RU"/>
              </w:rPr>
              <w:t>2 390 000</w:t>
            </w:r>
          </w:p>
        </w:tc>
      </w:tr>
      <w:tr w:rsidR="0050628E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50628E" w:rsidRPr="001D509D" w:rsidRDefault="0050628E" w:rsidP="0050628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0628E" w:rsidRPr="00FA4E25" w:rsidRDefault="0050628E" w:rsidP="0050628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Биполярный кабель для пинцетов и щипцов для коагулятора </w:t>
            </w:r>
            <w:r>
              <w:rPr>
                <w:rFonts w:ascii="Times New Roman" w:eastAsia="Times New Roman" w:hAnsi="Times New Roman"/>
                <w:lang w:val="en-US" w:eastAsia="ru-RU"/>
              </w:rPr>
              <w:t>ERBE</w:t>
            </w:r>
            <w:r w:rsidRPr="00FA4E2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ICC</w:t>
            </w:r>
            <w:r w:rsidRPr="00FA4E25">
              <w:rPr>
                <w:rFonts w:ascii="Times New Roman" w:eastAsia="Times New Roman" w:hAnsi="Times New Roman"/>
                <w:lang w:val="ru-RU" w:eastAsia="ru-RU"/>
              </w:rPr>
              <w:t>-200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0628E" w:rsidRPr="00FA4E25" w:rsidRDefault="0050628E" w:rsidP="0050628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Биполярный кабель для пинцетов и щипцов с плоским коннектором для коагулятора </w:t>
            </w:r>
            <w:r>
              <w:rPr>
                <w:rFonts w:ascii="Times New Roman" w:eastAsia="Times New Roman" w:hAnsi="Times New Roman"/>
                <w:lang w:val="en-US" w:eastAsia="ru-RU"/>
              </w:rPr>
              <w:t>ERBE</w:t>
            </w:r>
            <w:r w:rsidRPr="00FA4E2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ICC</w:t>
            </w:r>
            <w:r w:rsidRPr="00FA4E25">
              <w:rPr>
                <w:rFonts w:ascii="Times New Roman" w:eastAsia="Times New Roman" w:hAnsi="Times New Roman"/>
                <w:lang w:val="ru-RU" w:eastAsia="ru-RU"/>
              </w:rPr>
              <w:t>-200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. Кабель серый с полосой безопасности. Специальная защита контакта. Коррозионная защита. Защита от перегиба. Длина кабеля 2-4 м. Электрическая прочность Вп,550. Электрическая безопасность Впик, 6000. Упаковка нестерильная. Продукт многоразового пользования.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0628E" w:rsidRPr="003F2B73" w:rsidRDefault="0050628E" w:rsidP="0050628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F2B73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50628E" w:rsidRPr="00E70C51" w:rsidRDefault="0050628E" w:rsidP="0050628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0628E" w:rsidRPr="00FA4E25" w:rsidRDefault="0050628E" w:rsidP="0050628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64</w:t>
            </w:r>
            <w:r w:rsidRPr="003F2B7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260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50628E" w:rsidRPr="00146CD7" w:rsidRDefault="0050628E" w:rsidP="0050628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642</w:t>
            </w:r>
            <w:r w:rsidRPr="003F2B7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600</w:t>
            </w:r>
          </w:p>
        </w:tc>
      </w:tr>
      <w:tr w:rsidR="00367E78" w:rsidRPr="00136C78" w:rsidTr="001D509D">
        <w:trPr>
          <w:trHeight w:val="20"/>
        </w:trPr>
        <w:tc>
          <w:tcPr>
            <w:tcW w:w="10675" w:type="dxa"/>
            <w:gridSpan w:val="3"/>
            <w:shd w:val="clear" w:color="auto" w:fill="auto"/>
            <w:noWrap/>
          </w:tcPr>
          <w:p w:rsidR="00367E78" w:rsidRPr="001D509D" w:rsidRDefault="00367E78" w:rsidP="00367E78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834" w:type="dxa"/>
            <w:gridSpan w:val="4"/>
            <w:shd w:val="clear" w:color="auto" w:fill="auto"/>
            <w:noWrap/>
          </w:tcPr>
          <w:p w:rsidR="00367E78" w:rsidRPr="001D509D" w:rsidRDefault="00367E78" w:rsidP="00367E78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367E78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3D4E8A" w:rsidRDefault="004A5E19" w:rsidP="0050628E">
            <w:pPr>
              <w:pStyle w:val="a4"/>
              <w:rPr>
                <w:rFonts w:ascii="Times New Roman" w:hAnsi="Times New Roman"/>
              </w:rPr>
            </w:pPr>
            <w:r w:rsidRPr="003D4E8A">
              <w:rPr>
                <w:rFonts w:ascii="Times New Roman" w:hAnsi="Times New Roman"/>
              </w:rPr>
              <w:t>ТОО</w:t>
            </w:r>
            <w:r w:rsidR="009A7C18" w:rsidRPr="003D4E8A">
              <w:rPr>
                <w:rFonts w:ascii="Times New Roman" w:hAnsi="Times New Roman"/>
              </w:rPr>
              <w:t xml:space="preserve"> «</w:t>
            </w:r>
            <w:r w:rsidR="0050628E">
              <w:rPr>
                <w:rFonts w:ascii="Times New Roman" w:hAnsi="Times New Roman"/>
                <w:lang w:val="en-US"/>
              </w:rPr>
              <w:t>Intermedica-NS</w:t>
            </w:r>
            <w:r w:rsidR="009A7C18" w:rsidRPr="003D4E8A">
              <w:rPr>
                <w:rFonts w:ascii="Times New Roman" w:hAnsi="Times New Roman"/>
              </w:rPr>
              <w:t>»</w:t>
            </w:r>
            <w:r w:rsidR="003D4E8A" w:rsidRPr="003D4E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351C1A" w:rsidRPr="009A35B0" w:rsidRDefault="00367E78" w:rsidP="002E7C7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E7C77">
              <w:rPr>
                <w:rFonts w:ascii="Times New Roman" w:hAnsi="Times New Roman"/>
                <w:lang w:val="en-US"/>
              </w:rPr>
              <w:t>8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3D4E8A">
              <w:rPr>
                <w:rFonts w:ascii="Times New Roman" w:hAnsi="Times New Roman"/>
                <w:lang w:val="ru-RU"/>
              </w:rPr>
              <w:t>1</w:t>
            </w:r>
            <w:r w:rsidR="002E7C77">
              <w:rPr>
                <w:rFonts w:ascii="Times New Roman" w:hAnsi="Times New Roman"/>
                <w:lang w:val="en-US"/>
              </w:rPr>
              <w:t>2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="002E7C77">
              <w:rPr>
                <w:rFonts w:ascii="Times New Roman" w:hAnsi="Times New Roman"/>
                <w:lang w:val="en-US"/>
              </w:rPr>
              <w:t>12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2E7C77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275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992"/>
        <w:gridCol w:w="993"/>
        <w:gridCol w:w="1984"/>
        <w:gridCol w:w="2268"/>
      </w:tblGrid>
      <w:tr w:rsidR="002E7C77" w:rsidRPr="009A35B0" w:rsidTr="002E7C77">
        <w:trPr>
          <w:trHeight w:val="582"/>
        </w:trPr>
        <w:tc>
          <w:tcPr>
            <w:tcW w:w="846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5670" w:type="dxa"/>
          </w:tcPr>
          <w:p w:rsidR="002E7C77" w:rsidRPr="009A35B0" w:rsidRDefault="002E7C77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3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984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2268" w:type="dxa"/>
          </w:tcPr>
          <w:p w:rsidR="002E7C77" w:rsidRPr="009A35B0" w:rsidRDefault="002E7C77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D4E8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Intermedica-NS</w:t>
            </w:r>
            <w:r w:rsidRPr="003D4E8A">
              <w:rPr>
                <w:rFonts w:ascii="Times New Roman" w:hAnsi="Times New Roman"/>
              </w:rPr>
              <w:t>»</w:t>
            </w:r>
          </w:p>
        </w:tc>
      </w:tr>
      <w:tr w:rsidR="002E7C77" w:rsidRPr="009A35B0" w:rsidTr="002E7C77">
        <w:trPr>
          <w:trHeight w:val="268"/>
        </w:trPr>
        <w:tc>
          <w:tcPr>
            <w:tcW w:w="846" w:type="dxa"/>
            <w:vAlign w:val="center"/>
          </w:tcPr>
          <w:p w:rsidR="002E7C77" w:rsidRPr="009A35B0" w:rsidRDefault="002E7C77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vAlign w:val="center"/>
          </w:tcPr>
          <w:p w:rsidR="002E7C77" w:rsidRPr="005E4EA5" w:rsidRDefault="002E7C77" w:rsidP="00CC13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Игла для цитологической биопсии размером 22</w:t>
            </w:r>
            <w:r>
              <w:rPr>
                <w:rFonts w:ascii="Times New Roman" w:eastAsia="Times New Roman" w:hAnsi="Times New Roman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9- 11 см</w:t>
            </w:r>
          </w:p>
        </w:tc>
        <w:tc>
          <w:tcPr>
            <w:tcW w:w="992" w:type="dxa"/>
            <w:vAlign w:val="center"/>
          </w:tcPr>
          <w:p w:rsidR="002E7C77" w:rsidRPr="00367E78" w:rsidRDefault="002E7C77" w:rsidP="00CC1345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50628E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2E7C77" w:rsidRPr="002E7C77" w:rsidRDefault="002E7C77" w:rsidP="00CC1345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2E7C77" w:rsidRPr="002E7C77" w:rsidRDefault="002E7C77" w:rsidP="002E7C77">
            <w:pPr>
              <w:pStyle w:val="a4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11 950</w:t>
            </w:r>
          </w:p>
        </w:tc>
        <w:tc>
          <w:tcPr>
            <w:tcW w:w="2268" w:type="dxa"/>
            <w:vAlign w:val="center"/>
          </w:tcPr>
          <w:p w:rsidR="002E7C77" w:rsidRPr="002E7C77" w:rsidRDefault="002E7C77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11 900</w:t>
            </w:r>
          </w:p>
        </w:tc>
      </w:tr>
      <w:tr w:rsidR="002E7C77" w:rsidRPr="009A35B0" w:rsidTr="002E7C77">
        <w:trPr>
          <w:trHeight w:val="273"/>
        </w:trPr>
        <w:tc>
          <w:tcPr>
            <w:tcW w:w="846" w:type="dxa"/>
            <w:vAlign w:val="center"/>
          </w:tcPr>
          <w:p w:rsidR="002E7C77" w:rsidRPr="009A35B0" w:rsidRDefault="002E7C77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0" w:type="dxa"/>
            <w:vAlign w:val="center"/>
          </w:tcPr>
          <w:p w:rsidR="002E7C77" w:rsidRPr="008F790A" w:rsidRDefault="002E7C77" w:rsidP="00CC1345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Биполярный кабель для пинцетов и щипцов для коагулятора </w:t>
            </w:r>
            <w:r>
              <w:rPr>
                <w:rFonts w:ascii="Times New Roman" w:eastAsia="Times New Roman" w:hAnsi="Times New Roman"/>
                <w:lang w:val="en-US" w:eastAsia="ru-RU"/>
              </w:rPr>
              <w:t>ERBE</w:t>
            </w:r>
            <w:r w:rsidRPr="00FA4E2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ICC</w:t>
            </w:r>
            <w:r w:rsidRPr="00FA4E25">
              <w:rPr>
                <w:rFonts w:ascii="Times New Roman" w:eastAsia="Times New Roman" w:hAnsi="Times New Roman"/>
                <w:lang w:val="ru-RU" w:eastAsia="ru-RU"/>
              </w:rPr>
              <w:t>-200</w:t>
            </w:r>
          </w:p>
        </w:tc>
        <w:tc>
          <w:tcPr>
            <w:tcW w:w="992" w:type="dxa"/>
            <w:vAlign w:val="center"/>
          </w:tcPr>
          <w:p w:rsidR="002E7C77" w:rsidRPr="00367E78" w:rsidRDefault="002E7C77" w:rsidP="00CC1345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F2B73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2E7C77" w:rsidRPr="002E7C77" w:rsidRDefault="002E7C77" w:rsidP="00CC1345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2E7C77" w:rsidRPr="002E7C77" w:rsidRDefault="002E7C77" w:rsidP="002E7C77">
            <w:pPr>
              <w:pStyle w:val="a4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64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260</w:t>
            </w:r>
          </w:p>
        </w:tc>
        <w:tc>
          <w:tcPr>
            <w:tcW w:w="2268" w:type="dxa"/>
            <w:vAlign w:val="center"/>
          </w:tcPr>
          <w:p w:rsidR="002E7C77" w:rsidRPr="002E7C77" w:rsidRDefault="002E7C77" w:rsidP="007B621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Pr="00C605FB">
        <w:rPr>
          <w:rFonts w:ascii="Times New Roman" w:hAnsi="Times New Roman" w:cs="Times New Roman"/>
        </w:rPr>
        <w:t xml:space="preserve"> № </w:t>
      </w:r>
      <w:proofErr w:type="gramStart"/>
      <w:r w:rsidR="004017C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kk-KZ"/>
        </w:rPr>
        <w:t xml:space="preserve"> </w:t>
      </w:r>
      <w:r w:rsidRPr="00C605FB">
        <w:rPr>
          <w:rFonts w:ascii="Times New Roman" w:hAnsi="Times New Roman" w:cs="Times New Roman"/>
        </w:rPr>
        <w:t>:</w:t>
      </w:r>
      <w:proofErr w:type="gramEnd"/>
      <w:r w:rsidRPr="00C605FB">
        <w:rPr>
          <w:rFonts w:ascii="Times New Roman" w:hAnsi="Times New Roman" w:cs="Times New Roman"/>
        </w:rPr>
        <w:t xml:space="preserve"> </w:t>
      </w:r>
      <w:r w:rsidR="004017C1">
        <w:rPr>
          <w:rFonts w:ascii="Times New Roman" w:hAnsi="Times New Roman"/>
        </w:rPr>
        <w:t xml:space="preserve">ТОО </w:t>
      </w:r>
      <w:r w:rsidR="005E40DA" w:rsidRPr="00C605FB">
        <w:rPr>
          <w:rFonts w:ascii="Times New Roman" w:hAnsi="Times New Roman"/>
        </w:rPr>
        <w:t>«</w:t>
      </w:r>
      <w:proofErr w:type="spellStart"/>
      <w:r w:rsidR="002E7C77">
        <w:rPr>
          <w:rFonts w:ascii="Times New Roman" w:hAnsi="Times New Roman"/>
          <w:lang w:val="en-US"/>
        </w:rPr>
        <w:t>Intermedica</w:t>
      </w:r>
      <w:proofErr w:type="spellEnd"/>
      <w:r w:rsidR="002E7C77" w:rsidRPr="002E7C77">
        <w:rPr>
          <w:rFonts w:ascii="Times New Roman" w:hAnsi="Times New Roman"/>
        </w:rPr>
        <w:t>-</w:t>
      </w:r>
      <w:r w:rsidR="002E7C77">
        <w:rPr>
          <w:rFonts w:ascii="Times New Roman" w:hAnsi="Times New Roman"/>
          <w:lang w:val="en-US"/>
        </w:rPr>
        <w:t>NS</w:t>
      </w:r>
      <w:r w:rsidR="005E40DA" w:rsidRPr="00C605FB">
        <w:rPr>
          <w:rFonts w:ascii="Times New Roman" w:hAnsi="Times New Roman"/>
        </w:rPr>
        <w:t>»</w:t>
      </w:r>
      <w:r w:rsidR="005E40DA" w:rsidRPr="00C605FB">
        <w:rPr>
          <w:rFonts w:ascii="Times New Roman" w:hAnsi="Times New Roman" w:cs="Times New Roman"/>
        </w:rPr>
        <w:t xml:space="preserve">  (</w:t>
      </w:r>
      <w:r w:rsidR="005E40DA" w:rsidRPr="009A35B0">
        <w:rPr>
          <w:rFonts w:ascii="Times New Roman" w:hAnsi="Times New Roman" w:cs="Times New Roman"/>
        </w:rPr>
        <w:t>г</w:t>
      </w:r>
      <w:r w:rsidR="005E40DA" w:rsidRPr="00C605FB">
        <w:rPr>
          <w:rFonts w:ascii="Times New Roman" w:hAnsi="Times New Roman" w:cs="Times New Roman"/>
        </w:rPr>
        <w:t>.</w:t>
      </w:r>
      <w:r w:rsidR="002E7C77" w:rsidRPr="002E7C77">
        <w:rPr>
          <w:rFonts w:ascii="Times New Roman" w:hAnsi="Times New Roman" w:cs="Times New Roman"/>
        </w:rPr>
        <w:t xml:space="preserve"> </w:t>
      </w:r>
      <w:r w:rsidR="002E7C77">
        <w:rPr>
          <w:rFonts w:ascii="Times New Roman" w:hAnsi="Times New Roman" w:cs="Times New Roman"/>
        </w:rPr>
        <w:t>Астана</w:t>
      </w:r>
      <w:r w:rsidR="005E40DA" w:rsidRPr="00C605FB">
        <w:rPr>
          <w:rFonts w:ascii="Times New Roman" w:hAnsi="Times New Roman" w:cs="Times New Roman"/>
        </w:rPr>
        <w:t>,</w:t>
      </w:r>
      <w:r w:rsidR="005E40DA">
        <w:rPr>
          <w:rFonts w:ascii="Times New Roman" w:hAnsi="Times New Roman" w:cs="Times New Roman"/>
        </w:rPr>
        <w:t xml:space="preserve"> </w:t>
      </w:r>
      <w:r w:rsidR="002E7C77">
        <w:rPr>
          <w:rFonts w:ascii="Times New Roman" w:hAnsi="Times New Roman" w:cs="Times New Roman"/>
        </w:rPr>
        <w:t>ул. Бараева</w:t>
      </w:r>
      <w:r w:rsidR="008E5A8A">
        <w:rPr>
          <w:rFonts w:ascii="Times New Roman" w:hAnsi="Times New Roman" w:cs="Times New Roman"/>
        </w:rPr>
        <w:t>, д</w:t>
      </w:r>
      <w:r w:rsidR="002E7C77">
        <w:rPr>
          <w:rFonts w:ascii="Times New Roman" w:hAnsi="Times New Roman" w:cs="Times New Roman"/>
        </w:rPr>
        <w:t>. 8/1, НП-19</w:t>
      </w:r>
      <w:r w:rsidR="005E40DA" w:rsidRPr="009A35B0">
        <w:rPr>
          <w:rFonts w:ascii="Times New Roman" w:hAnsi="Times New Roman" w:cs="Times New Roman"/>
        </w:rPr>
        <w:t xml:space="preserve">) – </w:t>
      </w:r>
      <w:r w:rsidR="005E40DA" w:rsidRPr="009A35B0">
        <w:rPr>
          <w:rFonts w:ascii="Times New Roman" w:hAnsi="Times New Roman" w:cs="Times New Roman"/>
          <w:lang w:val="kk-KZ"/>
        </w:rPr>
        <w:t xml:space="preserve"> </w:t>
      </w:r>
      <w:r w:rsidR="002E7C77">
        <w:rPr>
          <w:rFonts w:ascii="Times New Roman" w:hAnsi="Times New Roman" w:cs="Times New Roman"/>
          <w:lang w:val="kk-KZ"/>
        </w:rPr>
        <w:t xml:space="preserve">2 </w:t>
      </w:r>
      <w:r w:rsidR="00CC1345">
        <w:rPr>
          <w:rFonts w:ascii="Times New Roman" w:hAnsi="Times New Roman" w:cs="Times New Roman"/>
          <w:lang w:val="kk-KZ"/>
        </w:rPr>
        <w:t>3</w:t>
      </w:r>
      <w:r w:rsidR="002E7C77">
        <w:rPr>
          <w:rFonts w:ascii="Times New Roman" w:hAnsi="Times New Roman" w:cs="Times New Roman"/>
          <w:lang w:val="kk-KZ"/>
        </w:rPr>
        <w:t>80</w:t>
      </w:r>
      <w:r w:rsidR="008E5A8A">
        <w:rPr>
          <w:rFonts w:ascii="Times New Roman" w:hAnsi="Times New Roman" w:cs="Times New Roman"/>
          <w:lang w:val="kk-KZ"/>
        </w:rPr>
        <w:t xml:space="preserve"> </w:t>
      </w:r>
      <w:r w:rsidR="007B621E">
        <w:rPr>
          <w:rFonts w:ascii="Times New Roman" w:hAnsi="Times New Roman" w:cs="Times New Roman"/>
          <w:lang w:val="kk-KZ"/>
        </w:rPr>
        <w:t>00</w:t>
      </w:r>
      <w:r w:rsidR="008E5A8A">
        <w:rPr>
          <w:rFonts w:ascii="Times New Roman" w:hAnsi="Times New Roman" w:cs="Times New Roman"/>
        </w:rPr>
        <w:t>0</w:t>
      </w:r>
      <w:r w:rsidR="005E40DA" w:rsidRPr="009A35B0">
        <w:rPr>
          <w:rFonts w:ascii="Times New Roman" w:hAnsi="Times New Roman" w:cs="Times New Roman"/>
        </w:rPr>
        <w:t xml:space="preserve"> тенге</w:t>
      </w:r>
      <w:r w:rsidR="005E40DA">
        <w:rPr>
          <w:rFonts w:ascii="Times New Roman" w:hAnsi="Times New Roman" w:cs="Times New Roman"/>
        </w:rPr>
        <w:t>.</w:t>
      </w:r>
    </w:p>
    <w:p w:rsidR="0065703B" w:rsidRPr="009A35B0" w:rsidRDefault="0065703B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закупки способом запроса ценовых предложений по лоту № 2 несостоявшимся: в связи с отсутствием представленных ценовых предложений.</w:t>
      </w:r>
      <w:bookmarkStart w:id="0" w:name="_GoBack"/>
      <w:bookmarkEnd w:id="0"/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8E5A8A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Отаралиев</w:t>
            </w:r>
            <w:r w:rsidR="003266A7" w:rsidRPr="009A35B0">
              <w:rPr>
                <w:rFonts w:ascii="Times New Roman" w:hAnsi="Times New Roman"/>
                <w:bCs/>
              </w:rPr>
              <w:t xml:space="preserve">а </w:t>
            </w:r>
            <w:r>
              <w:rPr>
                <w:rFonts w:ascii="Times New Roman" w:hAnsi="Times New Roman"/>
                <w:bCs/>
                <w:lang w:val="ru-RU"/>
              </w:rPr>
              <w:t>Т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E7C77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67E78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D4E8A"/>
    <w:rsid w:val="003F2430"/>
    <w:rsid w:val="003F4315"/>
    <w:rsid w:val="003F7155"/>
    <w:rsid w:val="004017C1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0628E"/>
    <w:rsid w:val="005136F5"/>
    <w:rsid w:val="00513FC5"/>
    <w:rsid w:val="0052568C"/>
    <w:rsid w:val="00525BEF"/>
    <w:rsid w:val="00537C22"/>
    <w:rsid w:val="00542FFF"/>
    <w:rsid w:val="0056170A"/>
    <w:rsid w:val="00575D0D"/>
    <w:rsid w:val="00590A55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15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5051C"/>
    <w:rsid w:val="0065703B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B621E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E5A8A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0EAC"/>
    <w:rsid w:val="00C91D67"/>
    <w:rsid w:val="00C92B04"/>
    <w:rsid w:val="00C9519C"/>
    <w:rsid w:val="00CA61D3"/>
    <w:rsid w:val="00CC1345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271BD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46D4-D03E-48C5-8B11-91D1F480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3</cp:revision>
  <cp:lastPrinted>2024-08-23T11:01:00Z</cp:lastPrinted>
  <dcterms:created xsi:type="dcterms:W3CDTF">2024-09-19T09:01:00Z</dcterms:created>
  <dcterms:modified xsi:type="dcterms:W3CDTF">2024-09-19T09:15:00Z</dcterms:modified>
</cp:coreProperties>
</file>